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54E" w:rsidRDefault="001D754E" w:rsidP="001D754E">
      <w:pPr>
        <w:pStyle w:val="NormalWeb"/>
        <w:shd w:val="clear" w:color="auto" w:fill="FAFAFA"/>
        <w:spacing w:before="0" w:beforeAutospacing="0" w:after="0" w:afterAutospacing="0"/>
        <w:rPr>
          <w:rFonts w:ascii="Calibri" w:hAnsi="Calibri" w:cs="Calibri"/>
          <w:color w:val="353535"/>
          <w:sz w:val="22"/>
          <w:szCs w:val="22"/>
        </w:rPr>
      </w:pPr>
      <w:r>
        <w:rPr>
          <w:color w:val="353535"/>
          <w:bdr w:val="none" w:sz="0" w:space="0" w:color="auto" w:frame="1"/>
        </w:rPr>
        <w:t>D</w:t>
      </w:r>
      <w:r>
        <w:rPr>
          <w:color w:val="353535"/>
          <w:bdr w:val="none" w:sz="0" w:space="0" w:color="auto" w:frame="1"/>
        </w:rPr>
        <w:t>iscuss</w:t>
      </w:r>
      <w:r>
        <w:rPr>
          <w:color w:val="353535"/>
          <w:bdr w:val="none" w:sz="0" w:space="0" w:color="auto" w:frame="1"/>
        </w:rPr>
        <w:t>ing</w:t>
      </w:r>
      <w:r>
        <w:rPr>
          <w:color w:val="353535"/>
          <w:bdr w:val="none" w:sz="0" w:space="0" w:color="auto" w:frame="1"/>
        </w:rPr>
        <w:t xml:space="preserve"> how to value bonds. Please answer these questions:</w:t>
      </w:r>
    </w:p>
    <w:p w:rsidR="001D754E" w:rsidRDefault="001D754E" w:rsidP="001D754E">
      <w:pPr>
        <w:pStyle w:val="NormalWeb"/>
        <w:shd w:val="clear" w:color="auto" w:fill="FAFAFA"/>
        <w:spacing w:before="0" w:beforeAutospacing="0" w:after="0" w:afterAutospacing="0"/>
        <w:rPr>
          <w:color w:val="353535"/>
          <w:bdr w:val="none" w:sz="0" w:space="0" w:color="auto" w:frame="1"/>
        </w:rPr>
      </w:pPr>
    </w:p>
    <w:p w:rsidR="001D754E" w:rsidRDefault="001D754E" w:rsidP="001D754E">
      <w:pPr>
        <w:pStyle w:val="NormalWeb"/>
        <w:shd w:val="clear" w:color="auto" w:fill="FAFAFA"/>
        <w:spacing w:before="0" w:beforeAutospacing="0" w:after="0" w:afterAutospacing="0"/>
        <w:rPr>
          <w:rFonts w:ascii="Calibri" w:hAnsi="Calibri" w:cs="Calibri"/>
          <w:color w:val="353535"/>
          <w:sz w:val="22"/>
          <w:szCs w:val="22"/>
        </w:rPr>
      </w:pPr>
      <w:r>
        <w:rPr>
          <w:color w:val="353535"/>
          <w:bdr w:val="none" w:sz="0" w:space="0" w:color="auto" w:frame="1"/>
        </w:rPr>
        <w:t>1)  If all investors are using this method, why does the same bond buy or sell at different prices? In other words, why is there a market for bonds?</w:t>
      </w:r>
    </w:p>
    <w:p w:rsidR="001D754E" w:rsidRDefault="001D754E" w:rsidP="001D754E">
      <w:pPr>
        <w:pStyle w:val="NormalWeb"/>
        <w:shd w:val="clear" w:color="auto" w:fill="FAFAFA"/>
        <w:spacing w:before="0" w:beforeAutospacing="0" w:after="0" w:afterAutospacing="0"/>
        <w:rPr>
          <w:color w:val="353535"/>
          <w:bdr w:val="none" w:sz="0" w:space="0" w:color="auto" w:frame="1"/>
        </w:rPr>
      </w:pPr>
    </w:p>
    <w:p w:rsidR="001D754E" w:rsidRDefault="001D754E" w:rsidP="001D754E">
      <w:pPr>
        <w:pStyle w:val="NormalWeb"/>
        <w:shd w:val="clear" w:color="auto" w:fill="FAFAFA"/>
        <w:spacing w:before="0" w:beforeAutospacing="0" w:after="0" w:afterAutospacing="0"/>
        <w:rPr>
          <w:rFonts w:ascii="Calibri" w:hAnsi="Calibri" w:cs="Calibri"/>
          <w:color w:val="353535"/>
          <w:sz w:val="22"/>
          <w:szCs w:val="22"/>
        </w:rPr>
      </w:pPr>
      <w:r>
        <w:rPr>
          <w:color w:val="353535"/>
          <w:bdr w:val="none" w:sz="0" w:space="0" w:color="auto" w:frame="1"/>
        </w:rPr>
        <w:t xml:space="preserve">2)  Why do some financial analysts treat preferred stock as a special type of bond rather than as </w:t>
      </w:r>
      <w:bookmarkStart w:id="0" w:name="_GoBack"/>
      <w:bookmarkEnd w:id="0"/>
      <w:r>
        <w:rPr>
          <w:color w:val="353535"/>
          <w:bdr w:val="none" w:sz="0" w:space="0" w:color="auto" w:frame="1"/>
        </w:rPr>
        <w:t>an equity security?</w:t>
      </w:r>
    </w:p>
    <w:p w:rsidR="001D754E" w:rsidRDefault="001D754E" w:rsidP="001D754E">
      <w:pPr>
        <w:pStyle w:val="NormalWeb"/>
        <w:shd w:val="clear" w:color="auto" w:fill="FAFAFA"/>
        <w:spacing w:before="0" w:beforeAutospacing="0" w:after="0" w:afterAutospacing="0"/>
        <w:rPr>
          <w:color w:val="353535"/>
          <w:bdr w:val="none" w:sz="0" w:space="0" w:color="auto" w:frame="1"/>
        </w:rPr>
      </w:pPr>
    </w:p>
    <w:p w:rsidR="001D754E" w:rsidRDefault="001D754E" w:rsidP="001D754E">
      <w:pPr>
        <w:pStyle w:val="NormalWeb"/>
        <w:shd w:val="clear" w:color="auto" w:fill="FAFAFA"/>
        <w:spacing w:before="0" w:beforeAutospacing="0" w:after="0" w:afterAutospacing="0"/>
        <w:rPr>
          <w:rFonts w:ascii="Calibri" w:hAnsi="Calibri" w:cs="Calibri"/>
          <w:color w:val="353535"/>
          <w:sz w:val="22"/>
          <w:szCs w:val="22"/>
        </w:rPr>
      </w:pPr>
      <w:r>
        <w:rPr>
          <w:color w:val="353535"/>
          <w:bdr w:val="none" w:sz="0" w:space="0" w:color="auto" w:frame="1"/>
        </w:rPr>
        <w:t>3) Describe the relationships between bond prices and interest rates.</w:t>
      </w:r>
    </w:p>
    <w:p w:rsidR="00C127B3" w:rsidRDefault="00C127B3"/>
    <w:sectPr w:rsidR="00C12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4E"/>
    <w:rsid w:val="001D754E"/>
    <w:rsid w:val="00993DDA"/>
    <w:rsid w:val="00C127B3"/>
    <w:rsid w:val="00D1492E"/>
    <w:rsid w:val="00E2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7FE22"/>
  <w15:chartTrackingRefBased/>
  <w15:docId w15:val="{F9118998-0045-44E8-A18B-56BB8C26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Winston Labriel</dc:creator>
  <cp:keywords/>
  <dc:description/>
  <cp:lastModifiedBy>Winston Labriel</cp:lastModifiedBy>
  <cp:revision>1</cp:revision>
  <dcterms:created xsi:type="dcterms:W3CDTF">2017-04-03T22:09:00Z</dcterms:created>
  <dcterms:modified xsi:type="dcterms:W3CDTF">2017-04-03T22:13:00Z</dcterms:modified>
</cp:coreProperties>
</file>